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31220826" w:rsidR="009C2C82" w:rsidRPr="000B1124" w:rsidRDefault="00E94DA5" w:rsidP="009C2C82">
      <w:pPr>
        <w:rPr>
          <w:b/>
          <w:bCs/>
          <w:color w:val="365F91"/>
          <w:sz w:val="52"/>
          <w:szCs w:val="24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34321B">
        <w:rPr>
          <w:b/>
          <w:bCs/>
          <w:color w:val="365F91"/>
          <w:sz w:val="52"/>
          <w:szCs w:val="24"/>
          <w:highlight w:val="yellow"/>
        </w:rPr>
        <w:t>14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AC3E42">
        <w:rPr>
          <w:b/>
          <w:bCs/>
          <w:color w:val="365F91"/>
          <w:sz w:val="52"/>
          <w:szCs w:val="24"/>
          <w:highlight w:val="yellow"/>
        </w:rPr>
        <w:t xml:space="preserve">        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  </w:t>
      </w:r>
      <w:r w:rsidR="0034321B">
        <w:rPr>
          <w:b/>
          <w:bCs/>
          <w:color w:val="365F91"/>
          <w:sz w:val="52"/>
          <w:szCs w:val="24"/>
          <w:highlight w:val="yellow"/>
        </w:rPr>
        <w:t>15</w:t>
      </w:r>
      <w:r w:rsidR="00E66F46">
        <w:rPr>
          <w:b/>
          <w:bCs/>
          <w:color w:val="365F91"/>
          <w:sz w:val="52"/>
          <w:szCs w:val="24"/>
          <w:highlight w:val="yellow"/>
        </w:rPr>
        <w:t xml:space="preserve"> июля</w:t>
      </w:r>
      <w:r w:rsidR="009C2C82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A37C71">
        <w:rPr>
          <w:b/>
          <w:bCs/>
          <w:color w:val="365F91"/>
          <w:sz w:val="52"/>
          <w:szCs w:val="24"/>
          <w:highlight w:val="yellow"/>
        </w:rPr>
        <w:t xml:space="preserve"> 202</w:t>
      </w:r>
      <w:r w:rsidR="00E66F46">
        <w:rPr>
          <w:b/>
          <w:bCs/>
          <w:color w:val="365F91"/>
          <w:sz w:val="52"/>
          <w:szCs w:val="24"/>
          <w:highlight w:val="yellow"/>
        </w:rPr>
        <w:t>3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text="t" shapetype="t"/>
                <v:textbox style="mso-fit-shape-to-text:t">
                  <w:txbxContent>
                    <w:p w14:paraId="5B8CD4DF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text="t" shapetype="t"/>
                <v:textbox style="mso-fit-shape-to-text:t">
                  <w:txbxContent>
                    <w:p w14:paraId="292485C5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B4A75C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2D978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2177" cy="3155182"/>
            <wp:effectExtent l="19050" t="0" r="8373" b="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638D1583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34321B">
        <w:rPr>
          <w:b/>
          <w:color w:val="365F91"/>
          <w:sz w:val="24"/>
          <w:szCs w:val="24"/>
        </w:rPr>
        <w:t>15</w:t>
      </w:r>
      <w:r w:rsidR="00A37C71">
        <w:rPr>
          <w:b/>
          <w:color w:val="365F91"/>
          <w:sz w:val="24"/>
          <w:szCs w:val="24"/>
        </w:rPr>
        <w:t>.0</w:t>
      </w:r>
      <w:r w:rsidR="00E66F46">
        <w:rPr>
          <w:b/>
          <w:color w:val="365F91"/>
          <w:sz w:val="24"/>
          <w:szCs w:val="24"/>
        </w:rPr>
        <w:t>7</w:t>
      </w:r>
      <w:r w:rsidR="00A37C71">
        <w:rPr>
          <w:b/>
          <w:color w:val="365F91"/>
          <w:sz w:val="24"/>
          <w:szCs w:val="24"/>
        </w:rPr>
        <w:t>.</w:t>
      </w:r>
      <w:r w:rsidR="00907C64">
        <w:rPr>
          <w:b/>
          <w:color w:val="365F91"/>
          <w:sz w:val="24"/>
          <w:szCs w:val="24"/>
        </w:rPr>
        <w:t>.202</w:t>
      </w:r>
      <w:r w:rsidR="00EF29DB">
        <w:rPr>
          <w:b/>
          <w:color w:val="365F91"/>
          <w:sz w:val="24"/>
          <w:szCs w:val="24"/>
        </w:rPr>
        <w:t>3</w:t>
      </w:r>
    </w:p>
    <w:p w14:paraId="2EFDA4AC" w14:textId="645437F6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>Адрес редакции:  Маслянинский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proofErr w:type="gramStart"/>
      <w:r w:rsidRPr="000B1124">
        <w:rPr>
          <w:b/>
          <w:color w:val="365F91"/>
          <w:sz w:val="24"/>
          <w:szCs w:val="24"/>
        </w:rPr>
        <w:t>Советская</w:t>
      </w:r>
      <w:proofErr w:type="gramEnd"/>
      <w:r w:rsidRPr="000B1124">
        <w:rPr>
          <w:b/>
          <w:color w:val="365F91"/>
          <w:sz w:val="24"/>
          <w:szCs w:val="24"/>
        </w:rPr>
        <w:t xml:space="preserve"> 1                                                             Тираж 35 экз.   Основана 15.09.2006г.</w:t>
      </w:r>
    </w:p>
    <w:p w14:paraId="53A3198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  <w:sectPr w:rsidR="009C2C82" w:rsidRPr="000B1124" w:rsidSect="00264F26">
          <w:head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B1124">
        <w:rPr>
          <w:noProof/>
          <w:sz w:val="24"/>
          <w:szCs w:val="24"/>
        </w:rPr>
        <w:drawing>
          <wp:inline distT="0" distB="0" distL="0" distR="0" wp14:anchorId="29017050" wp14:editId="373E7C1D">
            <wp:extent cx="9486900" cy="205740"/>
            <wp:effectExtent l="0" t="0" r="0" b="0"/>
            <wp:docPr id="4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25F8E4B0" w14:textId="77777777" w:rsidR="0034321B" w:rsidRPr="003077A3" w:rsidRDefault="0034321B" w:rsidP="0034321B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77A3">
        <w:rPr>
          <w:bCs/>
          <w:sz w:val="28"/>
          <w:szCs w:val="28"/>
          <w:bdr w:val="none" w:sz="0" w:space="0" w:color="auto" w:frame="1"/>
        </w:rPr>
        <w:lastRenderedPageBreak/>
        <w:t>ПАМЯТКА</w:t>
      </w:r>
    </w:p>
    <w:p w14:paraId="586A0D07" w14:textId="77777777" w:rsidR="0034321B" w:rsidRDefault="0034321B" w:rsidP="0034321B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77A3">
        <w:rPr>
          <w:sz w:val="28"/>
          <w:szCs w:val="28"/>
        </w:rPr>
        <w:t xml:space="preserve">об основных способах защиты населения от опасностей </w:t>
      </w:r>
    </w:p>
    <w:p w14:paraId="77829E41" w14:textId="77777777" w:rsidR="0034321B" w:rsidRPr="003077A3" w:rsidRDefault="0034321B" w:rsidP="0034321B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77A3">
        <w:rPr>
          <w:sz w:val="28"/>
          <w:szCs w:val="28"/>
        </w:rPr>
        <w:t>при военных конфликтах и чрезвычайных ситуациях</w:t>
      </w:r>
    </w:p>
    <w:p w14:paraId="68FE2636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  <w:bdr w:val="none" w:sz="0" w:space="0" w:color="auto" w:frame="1"/>
        </w:rPr>
        <w:t>Средства индивидуальной защиты. (СИЗ)</w:t>
      </w:r>
    </w:p>
    <w:p w14:paraId="790CD688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Средства индивидуальной защиты населения предназначены для защиты от попадания внутрь организма, на кожные покровы и одежду радиоактивных, отравляющих веществ и бактериальных средств.</w:t>
      </w:r>
    </w:p>
    <w:p w14:paraId="7C8F1557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rStyle w:val="af"/>
          <w:sz w:val="27"/>
          <w:szCs w:val="27"/>
          <w:bdr w:val="none" w:sz="0" w:space="0" w:color="auto" w:frame="1"/>
        </w:rPr>
        <w:t xml:space="preserve">   К </w:t>
      </w:r>
      <w:proofErr w:type="gramStart"/>
      <w:r w:rsidRPr="00106230">
        <w:rPr>
          <w:rStyle w:val="af"/>
          <w:sz w:val="27"/>
          <w:szCs w:val="27"/>
          <w:bdr w:val="none" w:sz="0" w:space="0" w:color="auto" w:frame="1"/>
        </w:rPr>
        <w:t>СИЗ</w:t>
      </w:r>
      <w:proofErr w:type="gramEnd"/>
      <w:r w:rsidRPr="00106230">
        <w:rPr>
          <w:rStyle w:val="af"/>
          <w:sz w:val="27"/>
          <w:szCs w:val="27"/>
          <w:bdr w:val="none" w:sz="0" w:space="0" w:color="auto" w:frame="1"/>
        </w:rPr>
        <w:t xml:space="preserve"> относятся: </w:t>
      </w:r>
      <w:r w:rsidRPr="00106230">
        <w:rPr>
          <w:sz w:val="27"/>
          <w:szCs w:val="27"/>
        </w:rPr>
        <w:t xml:space="preserve">средства индивидуальной защиты органов дыхания (респираторы, противогазы, </w:t>
      </w:r>
      <w:proofErr w:type="spellStart"/>
      <w:r w:rsidRPr="00106230">
        <w:rPr>
          <w:sz w:val="27"/>
          <w:szCs w:val="27"/>
        </w:rPr>
        <w:t>противопыльные</w:t>
      </w:r>
      <w:proofErr w:type="spellEnd"/>
      <w:r w:rsidRPr="00106230">
        <w:rPr>
          <w:sz w:val="27"/>
          <w:szCs w:val="27"/>
        </w:rPr>
        <w:t xml:space="preserve"> тканевые маски и марлевые повязки), средства защиты кожного покрова (защитные костюмы, резиновые сапоги и др.).</w:t>
      </w:r>
    </w:p>
    <w:p w14:paraId="1832A737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Необходимо помнить, что применять их можно только по назначению медицинских работников. </w:t>
      </w:r>
    </w:p>
    <w:p w14:paraId="6A459F27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  <w:bdr w:val="none" w:sz="0" w:space="0" w:color="auto" w:frame="1"/>
        </w:rPr>
        <w:t>Укрытие населения в защитных сооружениях гражданской обороны.</w:t>
      </w:r>
    </w:p>
    <w:p w14:paraId="0BF78186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 Защитными сооружениями гражданской обороны на территории Маслянинского района являются убежища и укрытия.</w:t>
      </w:r>
    </w:p>
    <w:p w14:paraId="3130A9CD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По сигналам оповещения - организации прекращают работу, транспорт останавливается, и все население обязано немедленно укрыться в защитных сооружениях, в заглубленных помещениях и других сооружениях подземного пространства.</w:t>
      </w:r>
    </w:p>
    <w:p w14:paraId="32EEF930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К заглубленным помещениям относятся: подвалы и цокольные этажи зданий; гаражи, складские и другие помещения, расположенные в отдельно стоящих и подвальных </w:t>
      </w:r>
      <w:r w:rsidRPr="00106230">
        <w:rPr>
          <w:sz w:val="27"/>
          <w:szCs w:val="27"/>
        </w:rPr>
        <w:lastRenderedPageBreak/>
        <w:t>этажах зданий и сооружениях; транспортные сооружения городской инфраструктуры (автомобильные подземные тоннели, подземные переходы и т. п.).</w:t>
      </w:r>
    </w:p>
    <w:p w14:paraId="14DA6681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Убежища используются на предприятиях и в организациях, для защиты сотрудников, которые продолжают работу в военное время. В качестве убежищ так же можно использовать другие сооружения подземного пространства.</w:t>
      </w:r>
    </w:p>
    <w:p w14:paraId="199B21F5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Укрытия предназначены для людей, находящихся дома. Необходимо отметить, что неработающее население, а это в основном дети и пожилые люди могут укрываться в любом ближайшем защитном сооружени</w:t>
      </w:r>
      <w:r>
        <w:rPr>
          <w:sz w:val="27"/>
          <w:szCs w:val="27"/>
        </w:rPr>
        <w:t xml:space="preserve">и гражданской обороны, </w:t>
      </w:r>
      <w:r w:rsidRPr="00BA2EA1">
        <w:rPr>
          <w:sz w:val="27"/>
          <w:szCs w:val="27"/>
        </w:rPr>
        <w:t>естественные укрытия (пещеры, овраги и т.п.), простейшие укрытия (щели открытые и перекрытые, приспособленные погреба, подполья и т.п.).</w:t>
      </w:r>
    </w:p>
    <w:p w14:paraId="6F72653B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  <w:bdr w:val="none" w:sz="0" w:space="0" w:color="auto" w:frame="1"/>
        </w:rPr>
        <w:t>Организация эвакуации населения в безопасные районы</w:t>
      </w:r>
    </w:p>
    <w:p w14:paraId="12A26F3D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В соответствии с Правилами эвакуации населения, эвакуация населения, материальных и культурных ценностей проводится только </w:t>
      </w:r>
      <w:r w:rsidRPr="00106230">
        <w:rPr>
          <w:bCs/>
          <w:sz w:val="27"/>
          <w:szCs w:val="27"/>
          <w:bdr w:val="none" w:sz="0" w:space="0" w:color="auto" w:frame="1"/>
        </w:rPr>
        <w:t>из зон возможных опасностей</w:t>
      </w:r>
      <w:r w:rsidRPr="00106230">
        <w:rPr>
          <w:sz w:val="27"/>
          <w:szCs w:val="27"/>
        </w:rPr>
        <w:t> в безопасные районы.</w:t>
      </w:r>
    </w:p>
    <w:p w14:paraId="7C9232BA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Информация о начале эвакуации распространяется </w:t>
      </w:r>
      <w:proofErr w:type="gramStart"/>
      <w:r w:rsidRPr="00106230">
        <w:rPr>
          <w:sz w:val="27"/>
          <w:szCs w:val="27"/>
        </w:rPr>
        <w:t>по</w:t>
      </w:r>
      <w:proofErr w:type="gramEnd"/>
      <w:r w:rsidRPr="00106230">
        <w:rPr>
          <w:sz w:val="27"/>
          <w:szCs w:val="27"/>
        </w:rPr>
        <w:t xml:space="preserve"> </w:t>
      </w:r>
      <w:proofErr w:type="gramStart"/>
      <w:r w:rsidRPr="00106230">
        <w:rPr>
          <w:sz w:val="27"/>
          <w:szCs w:val="27"/>
        </w:rPr>
        <w:t>теле</w:t>
      </w:r>
      <w:proofErr w:type="gramEnd"/>
      <w:r w:rsidRPr="00106230">
        <w:rPr>
          <w:sz w:val="27"/>
          <w:szCs w:val="27"/>
        </w:rPr>
        <w:t>- и радиоканалам.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 от уполномоченных официальных органов.</w:t>
      </w:r>
    </w:p>
    <w:p w14:paraId="0FB0F2EC" w14:textId="77777777" w:rsidR="0034321B" w:rsidRPr="00106230" w:rsidRDefault="0034321B" w:rsidP="0034321B">
      <w:pPr>
        <w:pStyle w:val="ae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В соответствии с постановлением Правительства Российской Федерации от 22 июня 2004 года № 303 организация планирования, подготовки и общее руководство проведением эвакуации, в органах местного самоуправления и организациях возлагаются на их руководителей.</w:t>
      </w:r>
    </w:p>
    <w:p w14:paraId="12640A33" w14:textId="77777777" w:rsidR="0034321B" w:rsidRPr="00106230" w:rsidRDefault="0034321B" w:rsidP="0034321B">
      <w:pPr>
        <w:shd w:val="clear" w:color="auto" w:fill="FFFFFF"/>
        <w:jc w:val="center"/>
        <w:rPr>
          <w:b/>
          <w:bCs/>
          <w:sz w:val="27"/>
          <w:szCs w:val="27"/>
        </w:rPr>
      </w:pPr>
      <w:r w:rsidRPr="00106230">
        <w:rPr>
          <w:b/>
          <w:bCs/>
          <w:sz w:val="27"/>
          <w:szCs w:val="27"/>
        </w:rPr>
        <w:lastRenderedPageBreak/>
        <w:t>Меры безопасности населения, оказавшегося на территории военных действий.</w:t>
      </w:r>
    </w:p>
    <w:p w14:paraId="22E7FE6D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</w:p>
    <w:p w14:paraId="39186268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bCs/>
          <w:sz w:val="27"/>
          <w:szCs w:val="27"/>
        </w:rPr>
        <w:t>Чтобы снизить угрозу для Вашей жизни</w:t>
      </w:r>
      <w:r w:rsidRPr="00135859">
        <w:rPr>
          <w:sz w:val="27"/>
          <w:szCs w:val="27"/>
        </w:rPr>
        <w:t> при нахождении на территории ведения боевых действий, необходимо соблюдение следующих основных правил поведения:</w:t>
      </w:r>
    </w:p>
    <w:p w14:paraId="7783FC34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не выходить на улицу при вводе войск;</w:t>
      </w:r>
    </w:p>
    <w:p w14:paraId="1D6F6196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</w:t>
      </w:r>
      <w:r w:rsidRPr="00106230">
        <w:rPr>
          <w:bCs/>
          <w:sz w:val="27"/>
          <w:szCs w:val="27"/>
        </w:rPr>
        <w:t xml:space="preserve"> безоговорочно подчиняться военным приказам и распоряжениям;</w:t>
      </w:r>
    </w:p>
    <w:p w14:paraId="54FF735C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по возможности заранее создать запас воды и продуктов;</w:t>
      </w:r>
    </w:p>
    <w:p w14:paraId="66F96F47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вложить самые ценные вещи, документы в удобную для переноса упаковку "тревожный чемоданчик" и быть готовым к эвакуации;</w:t>
      </w:r>
    </w:p>
    <w:p w14:paraId="0A2EF55A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не приближаться к двигающейся военной технике;</w:t>
      </w:r>
    </w:p>
    <w:p w14:paraId="46872927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с наступлением темноты включать свет, только зашторив окна;</w:t>
      </w:r>
    </w:p>
    <w:p w14:paraId="4A42A47E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ни в коем случае не приобретать и не хранить оружие и боеприпасы, не распространять и не поддерживать непроверенные слухи.</w:t>
      </w:r>
    </w:p>
    <w:p w14:paraId="79AD621E" w14:textId="77777777" w:rsidR="0034321B" w:rsidRPr="00106230" w:rsidRDefault="0034321B" w:rsidP="0034321B">
      <w:pPr>
        <w:shd w:val="clear" w:color="auto" w:fill="FFFFFF"/>
        <w:jc w:val="both"/>
        <w:rPr>
          <w:bCs/>
          <w:sz w:val="27"/>
          <w:szCs w:val="27"/>
        </w:rPr>
      </w:pPr>
    </w:p>
    <w:p w14:paraId="0B9A0BC4" w14:textId="77777777" w:rsidR="0034321B" w:rsidRPr="00135859" w:rsidRDefault="0034321B" w:rsidP="0034321B">
      <w:pPr>
        <w:shd w:val="clear" w:color="auto" w:fill="FFFFFF"/>
        <w:jc w:val="both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</w:rPr>
        <w:t>Ни в коем случае нельзя:</w:t>
      </w:r>
    </w:p>
    <w:p w14:paraId="2FC22337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услышав стрельбу, подходить к окнам;</w:t>
      </w:r>
    </w:p>
    <w:p w14:paraId="45CDB39F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открывать двери и калитки, не осмотрев окружающее пространство с целью обнаружения мин-растяжек;</w:t>
      </w:r>
    </w:p>
    <w:p w14:paraId="7F70AEE7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§ </w:t>
      </w:r>
      <w:r w:rsidRPr="00106230">
        <w:rPr>
          <w:bCs/>
          <w:sz w:val="27"/>
          <w:szCs w:val="27"/>
        </w:rPr>
        <w:t>наблюдать за ведением боевых действий, снимать их на фото- и видеоаппаратуру, бегать или стоять под обстрелом;</w:t>
      </w:r>
    </w:p>
    <w:p w14:paraId="20F2D373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bCs/>
          <w:sz w:val="27"/>
          <w:szCs w:val="27"/>
        </w:rPr>
        <w:t>§ конфликтовать с вооруженными людьми, использовать в качестве одежды армейскую форму, демонстрировать оружие или предметы, похожие на него;</w:t>
      </w:r>
    </w:p>
    <w:p w14:paraId="1EA69C40" w14:textId="77777777" w:rsidR="0034321B" w:rsidRPr="00106230" w:rsidRDefault="0034321B" w:rsidP="0034321B">
      <w:pPr>
        <w:shd w:val="clear" w:color="auto" w:fill="FFFFFF"/>
        <w:jc w:val="both"/>
        <w:rPr>
          <w:bCs/>
          <w:sz w:val="27"/>
          <w:szCs w:val="27"/>
        </w:rPr>
      </w:pPr>
    </w:p>
    <w:p w14:paraId="78C502F0" w14:textId="77777777" w:rsidR="0034321B" w:rsidRPr="00135859" w:rsidRDefault="0034321B" w:rsidP="0034321B">
      <w:pPr>
        <w:shd w:val="clear" w:color="auto" w:fill="FFFFFF"/>
        <w:jc w:val="both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</w:rPr>
        <w:t>При угрозе поражения стрелковым оружием.</w:t>
      </w:r>
    </w:p>
    <w:p w14:paraId="390E9A2A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lastRenderedPageBreak/>
        <w:t>- </w:t>
      </w:r>
      <w:r w:rsidRPr="00106230">
        <w:rPr>
          <w:bCs/>
          <w:sz w:val="27"/>
          <w:szCs w:val="27"/>
        </w:rPr>
        <w:t>Закройте шторы или жалюзи (заклейте окна бумажной лентой) для снижения поражения осколками стекла.</w:t>
      </w:r>
    </w:p>
    <w:p w14:paraId="003D032C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- </w:t>
      </w:r>
      <w:r w:rsidRPr="00106230">
        <w:rPr>
          <w:bCs/>
          <w:sz w:val="27"/>
          <w:szCs w:val="27"/>
        </w:rPr>
        <w:t>Выключите свет, закройте окна и двери.</w:t>
      </w:r>
    </w:p>
    <w:p w14:paraId="3FAF4E28" w14:textId="77777777" w:rsidR="0034321B" w:rsidRPr="00106230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35859">
        <w:rPr>
          <w:sz w:val="27"/>
          <w:szCs w:val="27"/>
        </w:rPr>
        <w:t>- </w:t>
      </w:r>
      <w:r w:rsidRPr="00106230">
        <w:rPr>
          <w:bCs/>
          <w:sz w:val="27"/>
          <w:szCs w:val="27"/>
        </w:rPr>
        <w:t>Займите место на полу в помещении, не имеющем окон на улицу (кладовая, ванная, прихожая).</w:t>
      </w:r>
    </w:p>
    <w:p w14:paraId="43561D97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bCs/>
          <w:sz w:val="27"/>
          <w:szCs w:val="27"/>
        </w:rPr>
        <w:t xml:space="preserve">- </w:t>
      </w:r>
      <w:r w:rsidRPr="00135859">
        <w:rPr>
          <w:sz w:val="27"/>
          <w:szCs w:val="27"/>
        </w:rPr>
        <w:t>Бежать при начале стрельбы не рекомендуется, так как это может привлечь внимание стрелков, которые ищут цели в своей поле видимости и особо не размышляют, противник перед ними или мирный житель. Лежать нужно до тех пор, пока стрельба не утихнет</w:t>
      </w:r>
      <w:r w:rsidRPr="00106230">
        <w:rPr>
          <w:sz w:val="27"/>
          <w:szCs w:val="27"/>
        </w:rPr>
        <w:t>.</w:t>
      </w:r>
    </w:p>
    <w:p w14:paraId="59B9EF8A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- </w:t>
      </w:r>
      <w:r w:rsidRPr="00135859">
        <w:rPr>
          <w:sz w:val="27"/>
          <w:szCs w:val="27"/>
        </w:rPr>
        <w:t>Где бы вы н</w:t>
      </w:r>
      <w:r w:rsidRPr="00106230">
        <w:rPr>
          <w:sz w:val="27"/>
          <w:szCs w:val="27"/>
        </w:rPr>
        <w:t>и</w:t>
      </w:r>
      <w:r w:rsidRPr="00135859">
        <w:rPr>
          <w:sz w:val="27"/>
          <w:szCs w:val="27"/>
        </w:rPr>
        <w:t xml:space="preserve"> лежали, нужно зафиксировать свое положение в максимально безопасной позе. Для этого нужно прикрыть руками важные артерии. Лучше всего лечь в позу эмбриона, согнуть в локтях руки, прижав их к корпусу, а ладонями прикрыть шею. </w:t>
      </w:r>
    </w:p>
    <w:p w14:paraId="4D275820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bCs/>
          <w:sz w:val="27"/>
          <w:szCs w:val="27"/>
        </w:rPr>
        <w:t xml:space="preserve"> - Если в вашу квартиру проникли вооруженные люди, не препятствуйте им в их действиях, а как можно быстрее покиньте помещение и укройтесь в подвале дома, у соседей или просто в подъезде. </w:t>
      </w:r>
    </w:p>
    <w:p w14:paraId="796C990A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bCs/>
          <w:sz w:val="27"/>
          <w:szCs w:val="27"/>
        </w:rPr>
        <w:t>- Если Вы покидаете жилище, ни в коем случае не надевайте камуфляж и другое военное снаряжение – обе стороны конфликта могут принять вас за врага. Одеться нужно в обычную гражданскую одежду, а брать с собой только самое необходимое: документы, деньги, лекарства, небольшой запас продуктов и вещей. Нужно быть морально готовым к тому, что с частью материальных ценностей (или даже со всеми) придется расстаться.</w:t>
      </w:r>
    </w:p>
    <w:p w14:paraId="56381788" w14:textId="77777777" w:rsidR="0034321B" w:rsidRPr="00106230" w:rsidRDefault="0034321B" w:rsidP="0034321B">
      <w:pPr>
        <w:shd w:val="clear" w:color="auto" w:fill="FFFFFF"/>
        <w:jc w:val="both"/>
        <w:rPr>
          <w:bCs/>
          <w:sz w:val="27"/>
          <w:szCs w:val="27"/>
        </w:rPr>
      </w:pPr>
      <w:r w:rsidRPr="00106230">
        <w:rPr>
          <w:bCs/>
          <w:sz w:val="27"/>
          <w:szCs w:val="27"/>
        </w:rPr>
        <w:t xml:space="preserve">- Передвигаться нужно аккуратно, под стенами домов, при встрече с вооруженными людьми не убегать и не проявлять агрессивности, а выполнять их команды. На пути следования </w:t>
      </w:r>
      <w:r w:rsidRPr="00106230">
        <w:rPr>
          <w:bCs/>
          <w:sz w:val="27"/>
          <w:szCs w:val="27"/>
        </w:rPr>
        <w:lastRenderedPageBreak/>
        <w:t xml:space="preserve">могут быть блокпосты. Подходить к ним нужно медленно, держа руки на виду. </w:t>
      </w:r>
    </w:p>
    <w:p w14:paraId="40EBA2D5" w14:textId="77777777" w:rsidR="0034321B" w:rsidRPr="00135859" w:rsidRDefault="0034321B" w:rsidP="0034321B">
      <w:pPr>
        <w:shd w:val="clear" w:color="auto" w:fill="FFFFFF"/>
        <w:jc w:val="both"/>
        <w:rPr>
          <w:sz w:val="27"/>
          <w:szCs w:val="27"/>
        </w:rPr>
      </w:pPr>
    </w:p>
    <w:p w14:paraId="2AD2AAD5" w14:textId="77777777" w:rsidR="0034321B" w:rsidRPr="00106230" w:rsidRDefault="0034321B" w:rsidP="0034321B">
      <w:pPr>
        <w:shd w:val="clear" w:color="auto" w:fill="FFFFFF"/>
        <w:jc w:val="center"/>
        <w:rPr>
          <w:b/>
          <w:bCs/>
          <w:sz w:val="27"/>
          <w:szCs w:val="27"/>
        </w:rPr>
      </w:pPr>
      <w:r w:rsidRPr="00106230">
        <w:rPr>
          <w:b/>
          <w:bCs/>
          <w:sz w:val="27"/>
          <w:szCs w:val="27"/>
        </w:rPr>
        <w:t xml:space="preserve">В "тревожный чемоданчик" для эвакуации нужно класть только </w:t>
      </w:r>
    </w:p>
    <w:p w14:paraId="6EF084F8" w14:textId="77777777" w:rsidR="0034321B" w:rsidRPr="00135859" w:rsidRDefault="0034321B" w:rsidP="0034321B">
      <w:pPr>
        <w:shd w:val="clear" w:color="auto" w:fill="FFFFFF"/>
        <w:jc w:val="center"/>
        <w:rPr>
          <w:b/>
          <w:sz w:val="27"/>
          <w:szCs w:val="27"/>
        </w:rPr>
      </w:pPr>
      <w:r w:rsidRPr="00106230">
        <w:rPr>
          <w:b/>
          <w:bCs/>
          <w:sz w:val="27"/>
          <w:szCs w:val="27"/>
        </w:rPr>
        <w:t>самые необходимые вещи.</w:t>
      </w:r>
    </w:p>
    <w:p w14:paraId="1C2A04E6" w14:textId="77777777" w:rsidR="0034321B" w:rsidRPr="00106230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 </w:t>
      </w:r>
      <w:r w:rsidRPr="00135859">
        <w:rPr>
          <w:sz w:val="27"/>
          <w:szCs w:val="27"/>
        </w:rPr>
        <w:t xml:space="preserve">Продукты питания: все, что можно есть без приготовления, как можно более калорийное и не скоропортящееся. Это консервы, галеты, сухари, шоколадные батончики или плитки, сухофрукты, очищенные орехи, вяленое мясо и другая подобная продукция на ваше усмотрение. </w:t>
      </w:r>
    </w:p>
    <w:p w14:paraId="130AA720" w14:textId="77777777" w:rsidR="0034321B" w:rsidRDefault="0034321B" w:rsidP="0034321B">
      <w:pPr>
        <w:shd w:val="clear" w:color="auto" w:fill="FFFFFF"/>
        <w:jc w:val="both"/>
        <w:rPr>
          <w:sz w:val="27"/>
          <w:szCs w:val="27"/>
        </w:rPr>
      </w:pPr>
      <w:r w:rsidRPr="00106230">
        <w:rPr>
          <w:sz w:val="27"/>
          <w:szCs w:val="27"/>
        </w:rPr>
        <w:t xml:space="preserve">     </w:t>
      </w:r>
      <w:r w:rsidRPr="00135859">
        <w:rPr>
          <w:sz w:val="27"/>
          <w:szCs w:val="27"/>
        </w:rPr>
        <w:t>Также нужно взять запас воды на 1-2 дня, лучше всего негазированной минеральной в ПЕТ-бутылках по 0,5-1 л. Пластиковая одноразовая посуда или алюминиевая миска, кружка, ложка, нож (желательно не кухонный).</w:t>
      </w:r>
    </w:p>
    <w:p w14:paraId="1ABA399D" w14:textId="77777777" w:rsidR="0034321B" w:rsidRDefault="0034321B" w:rsidP="0034321B">
      <w:pPr>
        <w:shd w:val="clear" w:color="auto" w:fill="FFFFFF"/>
        <w:jc w:val="both"/>
        <w:rPr>
          <w:sz w:val="27"/>
          <w:szCs w:val="27"/>
        </w:rPr>
      </w:pPr>
    </w:p>
    <w:p w14:paraId="7540FE58" w14:textId="72A8F9FB" w:rsidR="0034321B" w:rsidRDefault="0034321B" w:rsidP="0034321B">
      <w:pPr>
        <w:shd w:val="clear" w:color="auto" w:fill="FFFFFF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 wp14:anchorId="3634E318" wp14:editId="3B1368D1">
            <wp:extent cx="5248275" cy="3362325"/>
            <wp:effectExtent l="0" t="0" r="9525" b="9525"/>
            <wp:docPr id="6" name="Рисунок 6" descr="https://dshi-verhoture.ekb.muzkult.ru/media/2023/03/24/1276909651/Primer_informacionnogo_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dshi-verhoture.ekb.muzkult.ru/media/2023/03/24/1276909651/Primer_informacionnogo_lis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6CA7" w14:textId="77777777" w:rsidR="0034321B" w:rsidRDefault="0034321B" w:rsidP="0034321B">
      <w:pPr>
        <w:jc w:val="center"/>
        <w:rPr>
          <w:sz w:val="16"/>
          <w:szCs w:val="16"/>
        </w:rPr>
      </w:pPr>
    </w:p>
    <w:p w14:paraId="62D73814" w14:textId="77777777" w:rsidR="0034321B" w:rsidRDefault="0034321B" w:rsidP="0034321B">
      <w:pPr>
        <w:jc w:val="center"/>
        <w:rPr>
          <w:sz w:val="16"/>
          <w:szCs w:val="16"/>
        </w:rPr>
      </w:pPr>
    </w:p>
    <w:p w14:paraId="77CECA40" w14:textId="758F494E" w:rsidR="006213E1" w:rsidRPr="00C861AF" w:rsidRDefault="0034321B" w:rsidP="0034321B">
      <w:pPr>
        <w:rPr>
          <w:sz w:val="22"/>
        </w:rPr>
      </w:pPr>
      <w:r>
        <w:rPr>
          <w:sz w:val="16"/>
          <w:szCs w:val="16"/>
        </w:rPr>
        <w:t>-------------------</w:t>
      </w:r>
      <w:bookmarkStart w:id="0" w:name="_GoBack"/>
      <w:bookmarkEnd w:id="0"/>
    </w:p>
    <w:sectPr w:rsidR="006213E1" w:rsidRPr="00C861AF" w:rsidSect="006737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90A52" w14:textId="77777777" w:rsidR="008F0FB3" w:rsidRDefault="008F0FB3" w:rsidP="009C2C82">
      <w:r>
        <w:separator/>
      </w:r>
    </w:p>
  </w:endnote>
  <w:endnote w:type="continuationSeparator" w:id="0">
    <w:p w14:paraId="715B302A" w14:textId="77777777" w:rsidR="008F0FB3" w:rsidRDefault="008F0FB3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39F3B" w14:textId="77777777" w:rsidR="008F0FB3" w:rsidRDefault="008F0FB3" w:rsidP="009C2C82">
      <w:r>
        <w:separator/>
      </w:r>
    </w:p>
  </w:footnote>
  <w:footnote w:type="continuationSeparator" w:id="0">
    <w:p w14:paraId="0A83A1D3" w14:textId="77777777" w:rsidR="008F0FB3" w:rsidRDefault="008F0FB3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32"/>
        <w:szCs w:val="32"/>
      </w:rPr>
      <w:alias w:val="Заголовок"/>
      <w:id w:val="77738743"/>
      <w:placeholder>
        <w:docPart w:val="63D6E46EF6E44AB5B70E00E481E749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EDC7A2" w14:textId="3B2F9A93" w:rsidR="005E0F2F" w:rsidRPr="00496B31" w:rsidRDefault="00902D41" w:rsidP="0024791B">
        <w:pPr>
          <w:pStyle w:val="a8"/>
          <w:pBdr>
            <w:bottom w:val="thickThinSmallGap" w:sz="24" w:space="1" w:color="622423" w:themeColor="accent2" w:themeShade="7F"/>
          </w:pBdr>
          <w:rPr>
            <w:rFonts w:ascii="Monotype Corsiva" w:eastAsiaTheme="majorEastAsia" w:hAnsi="Monotype Corsiva" w:cstheme="majorBidi"/>
            <w:sz w:val="32"/>
            <w:szCs w:val="32"/>
          </w:rPr>
        </w:pPr>
        <w:r>
          <w:rPr>
            <w:rFonts w:ascii="Monotype Corsiva" w:eastAsiaTheme="majorEastAsia" w:hAnsi="Monotype Corsiva" w:cstheme="majorBidi"/>
            <w:sz w:val="32"/>
            <w:szCs w:val="32"/>
          </w:rPr>
          <w:t xml:space="preserve">«Бажинский </w:t>
        </w:r>
        <w:r w:rsidR="0034321B">
          <w:rPr>
            <w:rFonts w:ascii="Monotype Corsiva" w:eastAsiaTheme="majorEastAsia" w:hAnsi="Monotype Corsiva" w:cstheme="majorBidi"/>
            <w:sz w:val="32"/>
            <w:szCs w:val="32"/>
          </w:rPr>
          <w:t>Вестник» №14 от 15</w:t>
        </w:r>
        <w:r>
          <w:rPr>
            <w:rFonts w:ascii="Monotype Corsiva" w:eastAsiaTheme="majorEastAsia" w:hAnsi="Monotype Corsiva" w:cstheme="majorBidi"/>
            <w:sz w:val="32"/>
            <w:szCs w:val="32"/>
          </w:rPr>
          <w:t xml:space="preserve"> июля.202</w:t>
        </w:r>
        <w:r w:rsidR="009A746A">
          <w:rPr>
            <w:rFonts w:ascii="Monotype Corsiva" w:eastAsiaTheme="majorEastAsia" w:hAnsi="Monotype Corsiva" w:cstheme="majorBidi"/>
            <w:sz w:val="32"/>
            <w:szCs w:val="32"/>
          </w:rPr>
          <w:t>3</w:t>
        </w:r>
        <w:r>
          <w:rPr>
            <w:rFonts w:ascii="Monotype Corsiva" w:eastAsiaTheme="majorEastAsia" w:hAnsi="Monotype Corsiva" w:cstheme="majorBidi"/>
            <w:sz w:val="32"/>
            <w:szCs w:val="32"/>
          </w:rPr>
          <w:t>г.</w:t>
        </w:r>
      </w:p>
    </w:sdtContent>
  </w:sdt>
  <w:p w14:paraId="041080E6" w14:textId="77777777" w:rsidR="005E0F2F" w:rsidRDefault="008F0F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E5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12B7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30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914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49310F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D2B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943D3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15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9514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C113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316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E068C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E6D86"/>
    <w:multiLevelType w:val="multilevel"/>
    <w:tmpl w:val="C602D5AA"/>
    <w:lvl w:ilvl="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A6A6B51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D5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2"/>
    <w:rsid w:val="000308D4"/>
    <w:rsid w:val="000760A7"/>
    <w:rsid w:val="000A2638"/>
    <w:rsid w:val="000C21C0"/>
    <w:rsid w:val="000E6E84"/>
    <w:rsid w:val="001437E6"/>
    <w:rsid w:val="001439E4"/>
    <w:rsid w:val="001B52A5"/>
    <w:rsid w:val="001D16E8"/>
    <w:rsid w:val="0024791B"/>
    <w:rsid w:val="0034321B"/>
    <w:rsid w:val="003A49C0"/>
    <w:rsid w:val="003C0FFB"/>
    <w:rsid w:val="00442B9C"/>
    <w:rsid w:val="00485AD8"/>
    <w:rsid w:val="004A4D2C"/>
    <w:rsid w:val="004C4CE8"/>
    <w:rsid w:val="005B20FA"/>
    <w:rsid w:val="006213E1"/>
    <w:rsid w:val="00642883"/>
    <w:rsid w:val="00673792"/>
    <w:rsid w:val="007054B1"/>
    <w:rsid w:val="007A16DF"/>
    <w:rsid w:val="008452A2"/>
    <w:rsid w:val="00891D69"/>
    <w:rsid w:val="008F0FB3"/>
    <w:rsid w:val="00902D41"/>
    <w:rsid w:val="00907C64"/>
    <w:rsid w:val="00990265"/>
    <w:rsid w:val="009978F6"/>
    <w:rsid w:val="009A746A"/>
    <w:rsid w:val="009C2C82"/>
    <w:rsid w:val="00A16C12"/>
    <w:rsid w:val="00A24DFF"/>
    <w:rsid w:val="00A37C71"/>
    <w:rsid w:val="00A46DF4"/>
    <w:rsid w:val="00A7155A"/>
    <w:rsid w:val="00AC3E42"/>
    <w:rsid w:val="00B63F57"/>
    <w:rsid w:val="00B77BE5"/>
    <w:rsid w:val="00B86080"/>
    <w:rsid w:val="00C861AF"/>
    <w:rsid w:val="00C965E1"/>
    <w:rsid w:val="00C96E43"/>
    <w:rsid w:val="00CA0967"/>
    <w:rsid w:val="00CE249E"/>
    <w:rsid w:val="00D75D65"/>
    <w:rsid w:val="00D8523C"/>
    <w:rsid w:val="00E10158"/>
    <w:rsid w:val="00E10AE4"/>
    <w:rsid w:val="00E43A4F"/>
    <w:rsid w:val="00E4736B"/>
    <w:rsid w:val="00E66F46"/>
    <w:rsid w:val="00E8306F"/>
    <w:rsid w:val="00E94DA5"/>
    <w:rsid w:val="00EA4080"/>
    <w:rsid w:val="00EB3FA4"/>
    <w:rsid w:val="00EF29DB"/>
    <w:rsid w:val="00F174CE"/>
    <w:rsid w:val="00F344B9"/>
    <w:rsid w:val="00F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D6E46EF6E44AB5B70E00E481E74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6F495-02F1-441B-B1D1-0C5DEB5E7A15}"/>
      </w:docPartPr>
      <w:docPartBody>
        <w:p w:rsidR="00500396" w:rsidRDefault="00532A48" w:rsidP="00532A48">
          <w:pPr>
            <w:pStyle w:val="63D6E46EF6E44AB5B70E00E481E749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A48"/>
    <w:rsid w:val="00037118"/>
    <w:rsid w:val="0014382A"/>
    <w:rsid w:val="0015113F"/>
    <w:rsid w:val="002965DE"/>
    <w:rsid w:val="00393ACE"/>
    <w:rsid w:val="004F4931"/>
    <w:rsid w:val="00500396"/>
    <w:rsid w:val="00532A48"/>
    <w:rsid w:val="005B322C"/>
    <w:rsid w:val="007A2488"/>
    <w:rsid w:val="008B3381"/>
    <w:rsid w:val="00A41360"/>
    <w:rsid w:val="00AC4174"/>
    <w:rsid w:val="00AF6B03"/>
    <w:rsid w:val="00C2685B"/>
    <w:rsid w:val="00C30E6D"/>
    <w:rsid w:val="00CD1DB3"/>
    <w:rsid w:val="00E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D6E46EF6E44AB5B70E00E481E749B9">
    <w:name w:val="63D6E46EF6E44AB5B70E00E481E749B9"/>
    <w:rsid w:val="00532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№14 от 03 июля.2023г.</vt:lpstr>
    </vt:vector>
  </TitlesOfParts>
  <Company>Microsoft Corporation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№14 от 15 июля.2023г.</dc:title>
  <dc:creator>Драйвер</dc:creator>
  <cp:lastModifiedBy>PC</cp:lastModifiedBy>
  <cp:revision>7</cp:revision>
  <cp:lastPrinted>2021-09-27T02:36:00Z</cp:lastPrinted>
  <dcterms:created xsi:type="dcterms:W3CDTF">2023-07-10T08:45:00Z</dcterms:created>
  <dcterms:modified xsi:type="dcterms:W3CDTF">2023-07-20T08:34:00Z</dcterms:modified>
</cp:coreProperties>
</file>